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E497" w14:textId="405C7C68" w:rsidR="00250CC0" w:rsidRPr="002F5818" w:rsidRDefault="00250CC0" w:rsidP="00B82811">
      <w:pPr>
        <w:jc w:val="center"/>
        <w:rPr>
          <w:rFonts w:ascii="Arial" w:hAnsi="Arial" w:cs="Arial"/>
          <w:b/>
          <w:bCs/>
          <w:sz w:val="35"/>
          <w:szCs w:val="35"/>
        </w:rPr>
      </w:pPr>
      <w:r w:rsidRPr="002F5818">
        <w:rPr>
          <w:rFonts w:ascii="Arial" w:hAnsi="Arial" w:cs="Arial"/>
          <w:b/>
          <w:bCs/>
          <w:sz w:val="35"/>
          <w:szCs w:val="35"/>
        </w:rPr>
        <w:t>SCHIJT JE RIJK –</w:t>
      </w:r>
      <w:r w:rsidR="00B82811">
        <w:rPr>
          <w:rFonts w:ascii="Arial" w:hAnsi="Arial" w:cs="Arial"/>
          <w:b/>
          <w:bCs/>
          <w:sz w:val="35"/>
          <w:szCs w:val="35"/>
        </w:rPr>
        <w:t xml:space="preserve"> </w:t>
      </w:r>
      <w:r w:rsidRPr="002F5818">
        <w:rPr>
          <w:rFonts w:ascii="Arial" w:hAnsi="Arial" w:cs="Arial"/>
          <w:b/>
          <w:bCs/>
          <w:sz w:val="35"/>
          <w:szCs w:val="35"/>
        </w:rPr>
        <w:t>REGLEMENT</w:t>
      </w:r>
    </w:p>
    <w:p w14:paraId="5AE2550A" w14:textId="0601AAA9" w:rsidR="00250CC0" w:rsidRPr="002F5818" w:rsidRDefault="00250CC0" w:rsidP="00250CC0">
      <w:pPr>
        <w:rPr>
          <w:rFonts w:ascii="Arial" w:hAnsi="Arial" w:cs="Arial"/>
          <w:b/>
          <w:bCs/>
          <w:sz w:val="28"/>
          <w:szCs w:val="28"/>
        </w:rPr>
      </w:pPr>
      <w:r w:rsidRPr="002F5818">
        <w:rPr>
          <w:rFonts w:ascii="Arial" w:hAnsi="Arial" w:cs="Arial"/>
          <w:b/>
          <w:bCs/>
          <w:sz w:val="28"/>
          <w:szCs w:val="28"/>
        </w:rPr>
        <w:t>Het Kavel</w:t>
      </w:r>
    </w:p>
    <w:p w14:paraId="05CD250B" w14:textId="66105197" w:rsidR="00492469" w:rsidRDefault="00250CC0" w:rsidP="00250CC0">
      <w:pPr>
        <w:rPr>
          <w:rFonts w:ascii="Arial" w:hAnsi="Arial" w:cs="Arial"/>
          <w:sz w:val="28"/>
          <w:szCs w:val="28"/>
        </w:rPr>
      </w:pPr>
      <w:r>
        <w:rPr>
          <w:rFonts w:ascii="Arial" w:hAnsi="Arial" w:cs="Arial"/>
          <w:sz w:val="28"/>
          <w:szCs w:val="28"/>
        </w:rPr>
        <w:t>Tijdens de “Schijt je Rijk actie” zal er een koe op het voetbal veld achter school rondlopen. Het voetbalveld wordt verdeeld in 3 zones (blauw, ro</w:t>
      </w:r>
      <w:r w:rsidR="00624988">
        <w:rPr>
          <w:rFonts w:ascii="Arial" w:hAnsi="Arial" w:cs="Arial"/>
          <w:sz w:val="28"/>
          <w:szCs w:val="28"/>
        </w:rPr>
        <w:t xml:space="preserve">ze </w:t>
      </w:r>
      <w:r>
        <w:rPr>
          <w:rFonts w:ascii="Arial" w:hAnsi="Arial" w:cs="Arial"/>
          <w:sz w:val="28"/>
          <w:szCs w:val="28"/>
        </w:rPr>
        <w:t xml:space="preserve">en geel) van 1000 gelijke vakken van 1 m² groot. Elk kavel in de 3 verschillende zones krijgt </w:t>
      </w:r>
      <w:r w:rsidR="00B82811">
        <w:rPr>
          <w:rFonts w:ascii="Arial" w:hAnsi="Arial" w:cs="Arial"/>
          <w:sz w:val="28"/>
          <w:szCs w:val="28"/>
        </w:rPr>
        <w:t xml:space="preserve">op voorhand </w:t>
      </w:r>
      <w:r>
        <w:rPr>
          <w:rFonts w:ascii="Arial" w:hAnsi="Arial" w:cs="Arial"/>
          <w:sz w:val="28"/>
          <w:szCs w:val="28"/>
        </w:rPr>
        <w:t xml:space="preserve">een willekeurig nummer toegekend van 1 tot 1000. </w:t>
      </w:r>
      <w:r w:rsidR="00B82811">
        <w:rPr>
          <w:rFonts w:ascii="Arial" w:hAnsi="Arial" w:cs="Arial"/>
          <w:sz w:val="28"/>
          <w:szCs w:val="28"/>
        </w:rPr>
        <w:t>De willekeurige verdeling zal gebeuren door een computerprogramma en zowel de trekking hiervan als het overzicht wordt op voorhand meegedeeld via onze facebook/</w:t>
      </w:r>
      <w:proofErr w:type="spellStart"/>
      <w:r w:rsidR="00B82811">
        <w:rPr>
          <w:rFonts w:ascii="Arial" w:hAnsi="Arial" w:cs="Arial"/>
          <w:sz w:val="28"/>
          <w:szCs w:val="28"/>
        </w:rPr>
        <w:t>instagram</w:t>
      </w:r>
      <w:proofErr w:type="spellEnd"/>
      <w:r w:rsidR="00B82811">
        <w:rPr>
          <w:rFonts w:ascii="Arial" w:hAnsi="Arial" w:cs="Arial"/>
          <w:sz w:val="28"/>
          <w:szCs w:val="28"/>
        </w:rPr>
        <w:t xml:space="preserve"> pagina. </w:t>
      </w:r>
      <w:r>
        <w:rPr>
          <w:rFonts w:ascii="Arial" w:hAnsi="Arial" w:cs="Arial"/>
          <w:sz w:val="28"/>
          <w:szCs w:val="28"/>
        </w:rPr>
        <w:t xml:space="preserve">Voor de meting van de kavels wordt deze gebaseerd op het X- en Y-as principe. </w:t>
      </w:r>
      <w:r w:rsidR="00A54B4E">
        <w:rPr>
          <w:rFonts w:ascii="Arial" w:hAnsi="Arial" w:cs="Arial"/>
          <w:sz w:val="28"/>
          <w:szCs w:val="28"/>
        </w:rPr>
        <w:t xml:space="preserve">Op basis van </w:t>
      </w:r>
      <w:r w:rsidR="00B82811">
        <w:rPr>
          <w:rFonts w:ascii="Arial" w:hAnsi="Arial" w:cs="Arial"/>
          <w:sz w:val="28"/>
          <w:szCs w:val="28"/>
        </w:rPr>
        <w:t xml:space="preserve">metingen </w:t>
      </w:r>
      <w:r w:rsidR="00A54B4E">
        <w:rPr>
          <w:rFonts w:ascii="Arial" w:hAnsi="Arial" w:cs="Arial"/>
          <w:sz w:val="28"/>
          <w:szCs w:val="28"/>
        </w:rPr>
        <w:t>wordt dan het juiste vak toegekend aan de winnaar.</w:t>
      </w:r>
    </w:p>
    <w:p w14:paraId="6AD24712" w14:textId="3C8935B6" w:rsidR="00A54B4E" w:rsidRPr="002F5818" w:rsidRDefault="00A54B4E" w:rsidP="00250CC0">
      <w:pPr>
        <w:rPr>
          <w:rFonts w:ascii="Arial" w:hAnsi="Arial" w:cs="Arial"/>
          <w:b/>
          <w:bCs/>
          <w:sz w:val="28"/>
          <w:szCs w:val="28"/>
        </w:rPr>
      </w:pPr>
      <w:r w:rsidRPr="002F5818">
        <w:rPr>
          <w:rFonts w:ascii="Arial" w:hAnsi="Arial" w:cs="Arial"/>
          <w:b/>
          <w:bCs/>
          <w:sz w:val="28"/>
          <w:szCs w:val="28"/>
        </w:rPr>
        <w:t>De loten</w:t>
      </w:r>
    </w:p>
    <w:p w14:paraId="57DF7599" w14:textId="5BD1B506" w:rsidR="00A54B4E" w:rsidRDefault="00A54B4E" w:rsidP="00250CC0">
      <w:pPr>
        <w:rPr>
          <w:rFonts w:ascii="Arial" w:hAnsi="Arial" w:cs="Arial"/>
          <w:sz w:val="28"/>
          <w:szCs w:val="28"/>
        </w:rPr>
      </w:pPr>
      <w:r>
        <w:rPr>
          <w:rFonts w:ascii="Arial" w:hAnsi="Arial" w:cs="Arial"/>
          <w:sz w:val="28"/>
          <w:szCs w:val="28"/>
        </w:rPr>
        <w:t>Door het kopen van een deelnemend lotje heeft u zich akkoord verklaard met dit reglement. 1 deelname geeft recht op 3 lotjes met hetzelfde nummer in de 3 zones. Dit houd in dat u 1 lotje krijgt met éénzelfde nummer in zone blauw, ro</w:t>
      </w:r>
      <w:r w:rsidR="00624988">
        <w:rPr>
          <w:rFonts w:ascii="Arial" w:hAnsi="Arial" w:cs="Arial"/>
          <w:sz w:val="28"/>
          <w:szCs w:val="28"/>
        </w:rPr>
        <w:t>ze</w:t>
      </w:r>
      <w:r>
        <w:rPr>
          <w:rFonts w:ascii="Arial" w:hAnsi="Arial" w:cs="Arial"/>
          <w:sz w:val="28"/>
          <w:szCs w:val="28"/>
        </w:rPr>
        <w:t xml:space="preserve"> en geel). 1 deelname voor deze 3 lotjes worden verkocht aan 5 euro.</w:t>
      </w:r>
    </w:p>
    <w:p w14:paraId="28F0A7D6" w14:textId="53FE5669" w:rsidR="00A54B4E" w:rsidRPr="002F5818" w:rsidRDefault="00A54B4E" w:rsidP="00250CC0">
      <w:pPr>
        <w:rPr>
          <w:rFonts w:ascii="Arial" w:hAnsi="Arial" w:cs="Arial"/>
          <w:b/>
          <w:bCs/>
          <w:sz w:val="28"/>
          <w:szCs w:val="28"/>
        </w:rPr>
      </w:pPr>
      <w:r w:rsidRPr="002F5818">
        <w:rPr>
          <w:rFonts w:ascii="Arial" w:hAnsi="Arial" w:cs="Arial"/>
          <w:b/>
          <w:bCs/>
          <w:sz w:val="28"/>
          <w:szCs w:val="28"/>
        </w:rPr>
        <w:t>De Koe op het voetbalveld</w:t>
      </w:r>
    </w:p>
    <w:p w14:paraId="69330D16" w14:textId="3F792248" w:rsidR="00A54B4E" w:rsidRDefault="00A54B4E" w:rsidP="00250CC0">
      <w:pPr>
        <w:rPr>
          <w:rFonts w:ascii="Arial" w:hAnsi="Arial" w:cs="Arial"/>
          <w:sz w:val="28"/>
          <w:szCs w:val="28"/>
        </w:rPr>
      </w:pPr>
      <w:r>
        <w:rPr>
          <w:rFonts w:ascii="Arial" w:hAnsi="Arial" w:cs="Arial"/>
          <w:sz w:val="28"/>
          <w:szCs w:val="28"/>
        </w:rPr>
        <w:t>Deze actie vind plaats op vrijdag 2</w:t>
      </w:r>
      <w:r w:rsidR="002825AD">
        <w:rPr>
          <w:rFonts w:ascii="Arial" w:hAnsi="Arial" w:cs="Arial"/>
          <w:sz w:val="28"/>
          <w:szCs w:val="28"/>
        </w:rPr>
        <w:t>8</w:t>
      </w:r>
      <w:r>
        <w:rPr>
          <w:rFonts w:ascii="Arial" w:hAnsi="Arial" w:cs="Arial"/>
          <w:sz w:val="28"/>
          <w:szCs w:val="28"/>
        </w:rPr>
        <w:t xml:space="preserve"> mei 2021 op het voetbalveld gelegen achter de school. Om 10u00 zal de koe het afgebakende veld op komen en wordt er na 10 minuten het startsein gegeven. De actie zal max. 4u duren en wordt dus ten laatste beëindigd om 14u00, of op het moment dat de koe kakt. Indien de koe NIET kakt voor 14u00, wordt de winnaar bepaald d.m.v. lottrekking. (zie ‘Wat als de koe niet kakt’).</w:t>
      </w:r>
    </w:p>
    <w:p w14:paraId="22AEA92D" w14:textId="56288475" w:rsidR="00A54B4E" w:rsidRPr="002F5818" w:rsidRDefault="00A54B4E" w:rsidP="00250CC0">
      <w:pPr>
        <w:rPr>
          <w:rFonts w:ascii="Arial" w:hAnsi="Arial" w:cs="Arial"/>
          <w:b/>
          <w:bCs/>
          <w:sz w:val="28"/>
          <w:szCs w:val="28"/>
        </w:rPr>
      </w:pPr>
      <w:r w:rsidRPr="002F5818">
        <w:rPr>
          <w:rFonts w:ascii="Arial" w:hAnsi="Arial" w:cs="Arial"/>
          <w:b/>
          <w:bCs/>
          <w:sz w:val="28"/>
          <w:szCs w:val="28"/>
        </w:rPr>
        <w:t>Het winnende vak</w:t>
      </w:r>
    </w:p>
    <w:p w14:paraId="364F89E3" w14:textId="00E940DA" w:rsidR="00A54B4E" w:rsidRPr="002F5818" w:rsidRDefault="00A54B4E" w:rsidP="00250CC0">
      <w:pPr>
        <w:rPr>
          <w:rFonts w:ascii="Arial" w:hAnsi="Arial" w:cs="Arial"/>
          <w:sz w:val="28"/>
          <w:szCs w:val="28"/>
        </w:rPr>
      </w:pPr>
      <w:r>
        <w:rPr>
          <w:rFonts w:ascii="Arial" w:hAnsi="Arial" w:cs="Arial"/>
          <w:sz w:val="28"/>
          <w:szCs w:val="28"/>
        </w:rPr>
        <w:t>Hiervoor wordt het middelpunt van de eerst gelegde vlaai als oriëntatiepunt genomen. Een plassende koe is dus geen prijs waard. De exacte plaats van het middelpunt van de vlaai wordt ter plaatse uitgemeten, om de uiteindelijke winnaar te kunnen aanduiden. Dit alles gebeurt onder toezicht van meerdere personen. De plaatsaanduiding die op deze manier wordt bepaald, kan niet betwist worden.</w:t>
      </w:r>
    </w:p>
    <w:p w14:paraId="11264C6A" w14:textId="77777777" w:rsidR="001973DC" w:rsidRDefault="001973DC" w:rsidP="00250CC0">
      <w:pPr>
        <w:rPr>
          <w:rFonts w:ascii="Arial" w:hAnsi="Arial" w:cs="Arial"/>
          <w:b/>
          <w:bCs/>
          <w:sz w:val="28"/>
          <w:szCs w:val="28"/>
        </w:rPr>
      </w:pPr>
    </w:p>
    <w:p w14:paraId="22F4ACD3" w14:textId="77777777" w:rsidR="001973DC" w:rsidRDefault="001973DC" w:rsidP="00250CC0">
      <w:pPr>
        <w:rPr>
          <w:rFonts w:ascii="Arial" w:hAnsi="Arial" w:cs="Arial"/>
          <w:b/>
          <w:bCs/>
          <w:sz w:val="28"/>
          <w:szCs w:val="28"/>
        </w:rPr>
      </w:pPr>
    </w:p>
    <w:p w14:paraId="7C0364E4" w14:textId="77777777" w:rsidR="001973DC" w:rsidRDefault="001973DC" w:rsidP="00250CC0">
      <w:pPr>
        <w:rPr>
          <w:rFonts w:ascii="Arial" w:hAnsi="Arial" w:cs="Arial"/>
          <w:b/>
          <w:bCs/>
          <w:sz w:val="28"/>
          <w:szCs w:val="28"/>
        </w:rPr>
      </w:pPr>
    </w:p>
    <w:p w14:paraId="17A35F02" w14:textId="1F96ECB3" w:rsidR="00A54B4E" w:rsidRPr="002F5818" w:rsidRDefault="00A54B4E" w:rsidP="00250CC0">
      <w:pPr>
        <w:rPr>
          <w:rFonts w:ascii="Arial" w:hAnsi="Arial" w:cs="Arial"/>
          <w:b/>
          <w:bCs/>
          <w:sz w:val="28"/>
          <w:szCs w:val="28"/>
        </w:rPr>
      </w:pPr>
      <w:r w:rsidRPr="002F5818">
        <w:rPr>
          <w:rFonts w:ascii="Arial" w:hAnsi="Arial" w:cs="Arial"/>
          <w:b/>
          <w:bCs/>
          <w:sz w:val="28"/>
          <w:szCs w:val="28"/>
        </w:rPr>
        <w:lastRenderedPageBreak/>
        <w:t>De winnaar</w:t>
      </w:r>
    </w:p>
    <w:p w14:paraId="01AC1AE6" w14:textId="089E7B36" w:rsidR="002F5818" w:rsidRDefault="00A54B4E" w:rsidP="00250CC0">
      <w:pPr>
        <w:rPr>
          <w:rFonts w:ascii="Arial" w:hAnsi="Arial" w:cs="Arial"/>
          <w:sz w:val="28"/>
          <w:szCs w:val="28"/>
        </w:rPr>
      </w:pPr>
      <w:r>
        <w:rPr>
          <w:rFonts w:ascii="Arial" w:hAnsi="Arial" w:cs="Arial"/>
          <w:sz w:val="28"/>
          <w:szCs w:val="28"/>
        </w:rPr>
        <w:t xml:space="preserve">Enkel de eerste grote behoefte van de koe tijdens de wedstrijduren wordt als meetpunt gebruikt. Na deze grote behoefte wordt de koe verwijderd van het veld en gaat de organisatie uitmeten </w:t>
      </w:r>
      <w:r w:rsidR="002F5818">
        <w:rPr>
          <w:rFonts w:ascii="Arial" w:hAnsi="Arial" w:cs="Arial"/>
          <w:sz w:val="28"/>
          <w:szCs w:val="28"/>
        </w:rPr>
        <w:t>welk kavel in welke zone</w:t>
      </w:r>
      <w:r>
        <w:rPr>
          <w:rFonts w:ascii="Arial" w:hAnsi="Arial" w:cs="Arial"/>
          <w:sz w:val="28"/>
          <w:szCs w:val="28"/>
        </w:rPr>
        <w:t xml:space="preserve"> overeenkomen met de plaats waar de koe haar grote behoefte heeft gedaan.</w:t>
      </w:r>
      <w:r w:rsidR="002F5818">
        <w:rPr>
          <w:rFonts w:ascii="Arial" w:hAnsi="Arial" w:cs="Arial"/>
          <w:sz w:val="28"/>
          <w:szCs w:val="28"/>
        </w:rPr>
        <w:t xml:space="preserve"> </w:t>
      </w:r>
      <w:r>
        <w:rPr>
          <w:rFonts w:ascii="Arial" w:hAnsi="Arial" w:cs="Arial"/>
          <w:sz w:val="28"/>
          <w:szCs w:val="28"/>
        </w:rPr>
        <w:t>Het vak waarin het middelpunt van de vlaai ligt</w:t>
      </w:r>
      <w:r w:rsidR="001973DC">
        <w:rPr>
          <w:rFonts w:ascii="Arial" w:hAnsi="Arial" w:cs="Arial"/>
          <w:sz w:val="28"/>
          <w:szCs w:val="28"/>
        </w:rPr>
        <w:t xml:space="preserve"> (vak x)</w:t>
      </w:r>
      <w:r>
        <w:rPr>
          <w:rFonts w:ascii="Arial" w:hAnsi="Arial" w:cs="Arial"/>
          <w:sz w:val="28"/>
          <w:szCs w:val="28"/>
        </w:rPr>
        <w:t xml:space="preserve">, </w:t>
      </w:r>
      <w:r w:rsidR="002F5818">
        <w:rPr>
          <w:rFonts w:ascii="Arial" w:hAnsi="Arial" w:cs="Arial"/>
          <w:sz w:val="28"/>
          <w:szCs w:val="28"/>
        </w:rPr>
        <w:t xml:space="preserve">is de grote winnaar en </w:t>
      </w:r>
      <w:r>
        <w:rPr>
          <w:rFonts w:ascii="Arial" w:hAnsi="Arial" w:cs="Arial"/>
          <w:sz w:val="28"/>
          <w:szCs w:val="28"/>
        </w:rPr>
        <w:t xml:space="preserve">wint </w:t>
      </w:r>
      <w:r w:rsidR="002F5818">
        <w:rPr>
          <w:rFonts w:ascii="Arial" w:hAnsi="Arial" w:cs="Arial"/>
          <w:sz w:val="28"/>
          <w:szCs w:val="28"/>
        </w:rPr>
        <w:t>de hoofdprijs t.w.v. 500 euro</w:t>
      </w:r>
      <w:r>
        <w:rPr>
          <w:rFonts w:ascii="Arial" w:hAnsi="Arial" w:cs="Arial"/>
          <w:sz w:val="28"/>
          <w:szCs w:val="28"/>
        </w:rPr>
        <w:t>.</w:t>
      </w:r>
      <w:r w:rsidR="002F5818">
        <w:rPr>
          <w:rFonts w:ascii="Arial" w:hAnsi="Arial" w:cs="Arial"/>
          <w:sz w:val="28"/>
          <w:szCs w:val="28"/>
        </w:rPr>
        <w:t xml:space="preserve"> </w:t>
      </w:r>
      <w:r>
        <w:rPr>
          <w:rFonts w:ascii="Arial" w:hAnsi="Arial" w:cs="Arial"/>
          <w:sz w:val="28"/>
          <w:szCs w:val="28"/>
        </w:rPr>
        <w:t xml:space="preserve">De </w:t>
      </w:r>
      <w:r w:rsidR="002F5818">
        <w:rPr>
          <w:rFonts w:ascii="Arial" w:hAnsi="Arial" w:cs="Arial"/>
          <w:sz w:val="28"/>
          <w:szCs w:val="28"/>
        </w:rPr>
        <w:t xml:space="preserve">4 zijdelings aanliggende vakken </w:t>
      </w:r>
      <w:r w:rsidR="001973DC">
        <w:rPr>
          <w:rFonts w:ascii="Arial" w:hAnsi="Arial" w:cs="Arial"/>
          <w:sz w:val="28"/>
          <w:szCs w:val="28"/>
        </w:rPr>
        <w:t xml:space="preserve">(vak A, B, C &amp; D) </w:t>
      </w:r>
      <w:r w:rsidR="002F5818">
        <w:rPr>
          <w:rFonts w:ascii="Arial" w:hAnsi="Arial" w:cs="Arial"/>
          <w:sz w:val="28"/>
          <w:szCs w:val="28"/>
        </w:rPr>
        <w:t>winnen een prijs t.w.v. 1</w:t>
      </w:r>
      <w:r w:rsidR="00A40ADA">
        <w:rPr>
          <w:rFonts w:ascii="Arial" w:hAnsi="Arial" w:cs="Arial"/>
          <w:sz w:val="28"/>
          <w:szCs w:val="28"/>
        </w:rPr>
        <w:t>09</w:t>
      </w:r>
      <w:r w:rsidR="002F5818">
        <w:rPr>
          <w:rFonts w:ascii="Arial" w:hAnsi="Arial" w:cs="Arial"/>
          <w:sz w:val="28"/>
          <w:szCs w:val="28"/>
        </w:rPr>
        <w:t xml:space="preserve"> euro. De 4 aanliggende hoekvakken </w:t>
      </w:r>
      <w:r w:rsidR="001973DC">
        <w:rPr>
          <w:rFonts w:ascii="Arial" w:hAnsi="Arial" w:cs="Arial"/>
          <w:sz w:val="28"/>
          <w:szCs w:val="28"/>
        </w:rPr>
        <w:t xml:space="preserve">(vak 1, 2, 3 &amp; 4) </w:t>
      </w:r>
      <w:r w:rsidR="002F5818">
        <w:rPr>
          <w:rFonts w:ascii="Arial" w:hAnsi="Arial" w:cs="Arial"/>
          <w:sz w:val="28"/>
          <w:szCs w:val="28"/>
        </w:rPr>
        <w:t xml:space="preserve">winnen een prijs t.w.v. </w:t>
      </w:r>
      <w:r w:rsidR="00A40ADA">
        <w:rPr>
          <w:rFonts w:ascii="Arial" w:hAnsi="Arial" w:cs="Arial"/>
          <w:sz w:val="28"/>
          <w:szCs w:val="28"/>
        </w:rPr>
        <w:t>6</w:t>
      </w:r>
      <w:r w:rsidR="002F5818">
        <w:rPr>
          <w:rFonts w:ascii="Arial" w:hAnsi="Arial" w:cs="Arial"/>
          <w:sz w:val="28"/>
          <w:szCs w:val="28"/>
        </w:rPr>
        <w:t>5 euro.</w:t>
      </w:r>
    </w:p>
    <w:p w14:paraId="72ECF488" w14:textId="77777777" w:rsidR="001973DC" w:rsidRDefault="001973DC" w:rsidP="00250CC0">
      <w:pPr>
        <w:rPr>
          <w:rFonts w:ascii="Arial" w:hAnsi="Arial" w:cs="Arial"/>
          <w:sz w:val="28"/>
          <w:szCs w:val="28"/>
        </w:rPr>
      </w:pPr>
    </w:p>
    <w:tbl>
      <w:tblPr>
        <w:tblW w:w="9374" w:type="dxa"/>
        <w:tblCellMar>
          <w:top w:w="15" w:type="dxa"/>
          <w:left w:w="70" w:type="dxa"/>
          <w:right w:w="70" w:type="dxa"/>
        </w:tblCellMar>
        <w:tblLook w:val="04A0" w:firstRow="1" w:lastRow="0" w:firstColumn="1" w:lastColumn="0" w:noHBand="0" w:noVBand="1"/>
      </w:tblPr>
      <w:tblGrid>
        <w:gridCol w:w="2974"/>
        <w:gridCol w:w="2974"/>
        <w:gridCol w:w="2974"/>
        <w:gridCol w:w="452"/>
      </w:tblGrid>
      <w:tr w:rsidR="001973DC" w:rsidRPr="001973DC" w14:paraId="128F9FC9" w14:textId="77777777" w:rsidTr="001973DC">
        <w:trPr>
          <w:gridAfter w:val="1"/>
          <w:wAfter w:w="452" w:type="dxa"/>
          <w:trHeight w:val="1123"/>
        </w:trPr>
        <w:tc>
          <w:tcPr>
            <w:tcW w:w="29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E1F38" w14:textId="77777777" w:rsidR="001973DC" w:rsidRPr="001973DC" w:rsidRDefault="001973DC" w:rsidP="001973DC">
            <w:pPr>
              <w:spacing w:after="0" w:line="240" w:lineRule="auto"/>
              <w:jc w:val="center"/>
              <w:rPr>
                <w:rFonts w:ascii="Calibri" w:eastAsia="Times New Roman" w:hAnsi="Calibri" w:cs="Calibri"/>
                <w:b/>
                <w:bCs/>
                <w:color w:val="000000"/>
                <w:sz w:val="50"/>
                <w:szCs w:val="50"/>
                <w:lang w:eastAsia="nl-BE"/>
              </w:rPr>
            </w:pPr>
            <w:r w:rsidRPr="001973DC">
              <w:rPr>
                <w:rFonts w:ascii="Calibri" w:eastAsia="Times New Roman" w:hAnsi="Calibri" w:cs="Calibri"/>
                <w:b/>
                <w:bCs/>
                <w:color w:val="000000"/>
                <w:sz w:val="50"/>
                <w:szCs w:val="50"/>
                <w:lang w:eastAsia="nl-BE"/>
              </w:rPr>
              <w:t>1</w:t>
            </w:r>
          </w:p>
        </w:tc>
        <w:tc>
          <w:tcPr>
            <w:tcW w:w="29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08AC7" w14:textId="77777777" w:rsidR="001973DC" w:rsidRPr="001973DC" w:rsidRDefault="001973DC" w:rsidP="001973DC">
            <w:pPr>
              <w:spacing w:after="0" w:line="240" w:lineRule="auto"/>
              <w:jc w:val="center"/>
              <w:rPr>
                <w:rFonts w:ascii="Calibri" w:eastAsia="Times New Roman" w:hAnsi="Calibri" w:cs="Calibri"/>
                <w:b/>
                <w:bCs/>
                <w:color w:val="000000"/>
                <w:sz w:val="50"/>
                <w:szCs w:val="50"/>
                <w:lang w:eastAsia="nl-BE"/>
              </w:rPr>
            </w:pPr>
            <w:r w:rsidRPr="001973DC">
              <w:rPr>
                <w:rFonts w:ascii="Calibri" w:eastAsia="Times New Roman" w:hAnsi="Calibri" w:cs="Calibri"/>
                <w:b/>
                <w:bCs/>
                <w:color w:val="000000"/>
                <w:sz w:val="50"/>
                <w:szCs w:val="50"/>
                <w:lang w:eastAsia="nl-BE"/>
              </w:rPr>
              <w:t>A</w:t>
            </w:r>
          </w:p>
        </w:tc>
        <w:tc>
          <w:tcPr>
            <w:tcW w:w="29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8A932" w14:textId="77777777" w:rsidR="001973DC" w:rsidRPr="001973DC" w:rsidRDefault="001973DC" w:rsidP="001973DC">
            <w:pPr>
              <w:spacing w:after="0" w:line="240" w:lineRule="auto"/>
              <w:jc w:val="center"/>
              <w:rPr>
                <w:rFonts w:ascii="Calibri" w:eastAsia="Times New Roman" w:hAnsi="Calibri" w:cs="Calibri"/>
                <w:b/>
                <w:bCs/>
                <w:color w:val="000000"/>
                <w:sz w:val="50"/>
                <w:szCs w:val="50"/>
                <w:lang w:eastAsia="nl-BE"/>
              </w:rPr>
            </w:pPr>
            <w:r w:rsidRPr="001973DC">
              <w:rPr>
                <w:rFonts w:ascii="Calibri" w:eastAsia="Times New Roman" w:hAnsi="Calibri" w:cs="Calibri"/>
                <w:b/>
                <w:bCs/>
                <w:color w:val="000000"/>
                <w:sz w:val="50"/>
                <w:szCs w:val="50"/>
                <w:lang w:eastAsia="nl-BE"/>
              </w:rPr>
              <w:t>2</w:t>
            </w:r>
          </w:p>
        </w:tc>
      </w:tr>
      <w:tr w:rsidR="001973DC" w:rsidRPr="001973DC" w14:paraId="071EBD6C" w14:textId="77777777" w:rsidTr="001973DC">
        <w:trPr>
          <w:trHeight w:val="793"/>
        </w:trPr>
        <w:tc>
          <w:tcPr>
            <w:tcW w:w="2974" w:type="dxa"/>
            <w:vMerge/>
            <w:tcBorders>
              <w:top w:val="single" w:sz="4" w:space="0" w:color="auto"/>
              <w:left w:val="single" w:sz="4" w:space="0" w:color="auto"/>
              <w:bottom w:val="single" w:sz="4" w:space="0" w:color="auto"/>
              <w:right w:val="single" w:sz="4" w:space="0" w:color="auto"/>
            </w:tcBorders>
            <w:vAlign w:val="center"/>
            <w:hideMark/>
          </w:tcPr>
          <w:p w14:paraId="2AF19379" w14:textId="77777777" w:rsidR="001973DC" w:rsidRPr="001973DC" w:rsidRDefault="001973DC" w:rsidP="001973DC">
            <w:pPr>
              <w:spacing w:after="0" w:line="240" w:lineRule="auto"/>
              <w:rPr>
                <w:rFonts w:ascii="Calibri" w:eastAsia="Times New Roman" w:hAnsi="Calibri" w:cs="Calibri"/>
                <w:b/>
                <w:bCs/>
                <w:color w:val="000000"/>
                <w:sz w:val="50"/>
                <w:szCs w:val="50"/>
                <w:lang w:eastAsia="nl-BE"/>
              </w:rPr>
            </w:pPr>
          </w:p>
        </w:tc>
        <w:tc>
          <w:tcPr>
            <w:tcW w:w="2974" w:type="dxa"/>
            <w:vMerge/>
            <w:tcBorders>
              <w:top w:val="single" w:sz="4" w:space="0" w:color="auto"/>
              <w:left w:val="single" w:sz="4" w:space="0" w:color="auto"/>
              <w:bottom w:val="single" w:sz="4" w:space="0" w:color="auto"/>
              <w:right w:val="single" w:sz="4" w:space="0" w:color="auto"/>
            </w:tcBorders>
            <w:vAlign w:val="center"/>
            <w:hideMark/>
          </w:tcPr>
          <w:p w14:paraId="10B35E4E" w14:textId="77777777" w:rsidR="001973DC" w:rsidRPr="001973DC" w:rsidRDefault="001973DC" w:rsidP="001973DC">
            <w:pPr>
              <w:spacing w:after="0" w:line="240" w:lineRule="auto"/>
              <w:rPr>
                <w:rFonts w:ascii="Calibri" w:eastAsia="Times New Roman" w:hAnsi="Calibri" w:cs="Calibri"/>
                <w:b/>
                <w:bCs/>
                <w:color w:val="000000"/>
                <w:sz w:val="50"/>
                <w:szCs w:val="50"/>
                <w:lang w:eastAsia="nl-BE"/>
              </w:rPr>
            </w:pPr>
          </w:p>
        </w:tc>
        <w:tc>
          <w:tcPr>
            <w:tcW w:w="2974" w:type="dxa"/>
            <w:vMerge/>
            <w:tcBorders>
              <w:top w:val="single" w:sz="4" w:space="0" w:color="auto"/>
              <w:left w:val="single" w:sz="4" w:space="0" w:color="auto"/>
              <w:bottom w:val="single" w:sz="4" w:space="0" w:color="auto"/>
              <w:right w:val="single" w:sz="4" w:space="0" w:color="auto"/>
            </w:tcBorders>
            <w:vAlign w:val="center"/>
            <w:hideMark/>
          </w:tcPr>
          <w:p w14:paraId="4C35858A" w14:textId="77777777" w:rsidR="001973DC" w:rsidRPr="001973DC" w:rsidRDefault="001973DC" w:rsidP="001973DC">
            <w:pPr>
              <w:spacing w:after="0" w:line="240" w:lineRule="auto"/>
              <w:rPr>
                <w:rFonts w:ascii="Calibri" w:eastAsia="Times New Roman" w:hAnsi="Calibri" w:cs="Calibri"/>
                <w:b/>
                <w:bCs/>
                <w:color w:val="000000"/>
                <w:sz w:val="50"/>
                <w:szCs w:val="50"/>
                <w:lang w:eastAsia="nl-BE"/>
              </w:rPr>
            </w:pPr>
          </w:p>
        </w:tc>
        <w:tc>
          <w:tcPr>
            <w:tcW w:w="452" w:type="dxa"/>
            <w:tcBorders>
              <w:top w:val="nil"/>
              <w:left w:val="nil"/>
              <w:bottom w:val="nil"/>
              <w:right w:val="nil"/>
            </w:tcBorders>
            <w:shd w:val="clear" w:color="auto" w:fill="auto"/>
            <w:noWrap/>
            <w:vAlign w:val="bottom"/>
            <w:hideMark/>
          </w:tcPr>
          <w:p w14:paraId="3C50E99B" w14:textId="77777777" w:rsidR="001973DC" w:rsidRPr="001973DC" w:rsidRDefault="001973DC" w:rsidP="001973DC">
            <w:pPr>
              <w:spacing w:after="0" w:line="240" w:lineRule="auto"/>
              <w:jc w:val="center"/>
              <w:rPr>
                <w:rFonts w:ascii="Calibri" w:eastAsia="Times New Roman" w:hAnsi="Calibri" w:cs="Calibri"/>
                <w:b/>
                <w:bCs/>
                <w:color w:val="000000"/>
                <w:sz w:val="30"/>
                <w:szCs w:val="30"/>
                <w:lang w:eastAsia="nl-BE"/>
              </w:rPr>
            </w:pPr>
          </w:p>
        </w:tc>
      </w:tr>
      <w:tr w:rsidR="001973DC" w:rsidRPr="001973DC" w14:paraId="215E2ADB" w14:textId="77777777" w:rsidTr="001973DC">
        <w:trPr>
          <w:trHeight w:val="793"/>
        </w:trPr>
        <w:tc>
          <w:tcPr>
            <w:tcW w:w="2974" w:type="dxa"/>
            <w:vMerge/>
            <w:tcBorders>
              <w:top w:val="single" w:sz="4" w:space="0" w:color="auto"/>
              <w:left w:val="single" w:sz="4" w:space="0" w:color="auto"/>
              <w:bottom w:val="single" w:sz="4" w:space="0" w:color="auto"/>
              <w:right w:val="single" w:sz="4" w:space="0" w:color="auto"/>
            </w:tcBorders>
            <w:vAlign w:val="center"/>
            <w:hideMark/>
          </w:tcPr>
          <w:p w14:paraId="4155911B" w14:textId="77777777" w:rsidR="001973DC" w:rsidRPr="001973DC" w:rsidRDefault="001973DC" w:rsidP="001973DC">
            <w:pPr>
              <w:spacing w:after="0" w:line="240" w:lineRule="auto"/>
              <w:rPr>
                <w:rFonts w:ascii="Calibri" w:eastAsia="Times New Roman" w:hAnsi="Calibri" w:cs="Calibri"/>
                <w:b/>
                <w:bCs/>
                <w:color w:val="000000"/>
                <w:sz w:val="50"/>
                <w:szCs w:val="50"/>
                <w:lang w:eastAsia="nl-BE"/>
              </w:rPr>
            </w:pPr>
          </w:p>
        </w:tc>
        <w:tc>
          <w:tcPr>
            <w:tcW w:w="2974" w:type="dxa"/>
            <w:vMerge/>
            <w:tcBorders>
              <w:top w:val="single" w:sz="4" w:space="0" w:color="auto"/>
              <w:left w:val="single" w:sz="4" w:space="0" w:color="auto"/>
              <w:bottom w:val="single" w:sz="4" w:space="0" w:color="auto"/>
              <w:right w:val="single" w:sz="4" w:space="0" w:color="auto"/>
            </w:tcBorders>
            <w:vAlign w:val="center"/>
            <w:hideMark/>
          </w:tcPr>
          <w:p w14:paraId="0AAC8D7B" w14:textId="77777777" w:rsidR="001973DC" w:rsidRPr="001973DC" w:rsidRDefault="001973DC" w:rsidP="001973DC">
            <w:pPr>
              <w:spacing w:after="0" w:line="240" w:lineRule="auto"/>
              <w:rPr>
                <w:rFonts w:ascii="Calibri" w:eastAsia="Times New Roman" w:hAnsi="Calibri" w:cs="Calibri"/>
                <w:b/>
                <w:bCs/>
                <w:color w:val="000000"/>
                <w:sz w:val="50"/>
                <w:szCs w:val="50"/>
                <w:lang w:eastAsia="nl-BE"/>
              </w:rPr>
            </w:pPr>
          </w:p>
        </w:tc>
        <w:tc>
          <w:tcPr>
            <w:tcW w:w="2974" w:type="dxa"/>
            <w:vMerge/>
            <w:tcBorders>
              <w:top w:val="single" w:sz="4" w:space="0" w:color="auto"/>
              <w:left w:val="single" w:sz="4" w:space="0" w:color="auto"/>
              <w:bottom w:val="single" w:sz="4" w:space="0" w:color="auto"/>
              <w:right w:val="single" w:sz="4" w:space="0" w:color="auto"/>
            </w:tcBorders>
            <w:vAlign w:val="center"/>
            <w:hideMark/>
          </w:tcPr>
          <w:p w14:paraId="18BC64E7" w14:textId="77777777" w:rsidR="001973DC" w:rsidRPr="001973DC" w:rsidRDefault="001973DC" w:rsidP="001973DC">
            <w:pPr>
              <w:spacing w:after="0" w:line="240" w:lineRule="auto"/>
              <w:rPr>
                <w:rFonts w:ascii="Calibri" w:eastAsia="Times New Roman" w:hAnsi="Calibri" w:cs="Calibri"/>
                <w:b/>
                <w:bCs/>
                <w:color w:val="000000"/>
                <w:sz w:val="50"/>
                <w:szCs w:val="50"/>
                <w:lang w:eastAsia="nl-BE"/>
              </w:rPr>
            </w:pPr>
          </w:p>
        </w:tc>
        <w:tc>
          <w:tcPr>
            <w:tcW w:w="452" w:type="dxa"/>
            <w:tcBorders>
              <w:top w:val="nil"/>
              <w:left w:val="nil"/>
              <w:bottom w:val="nil"/>
              <w:right w:val="nil"/>
            </w:tcBorders>
            <w:shd w:val="clear" w:color="auto" w:fill="auto"/>
            <w:noWrap/>
            <w:vAlign w:val="bottom"/>
            <w:hideMark/>
          </w:tcPr>
          <w:p w14:paraId="0E77B4C2" w14:textId="77777777" w:rsidR="001973DC" w:rsidRPr="001973DC" w:rsidRDefault="001973DC" w:rsidP="001973DC">
            <w:pPr>
              <w:spacing w:after="0" w:line="240" w:lineRule="auto"/>
              <w:rPr>
                <w:rFonts w:ascii="Times New Roman" w:eastAsia="Times New Roman" w:hAnsi="Times New Roman" w:cs="Times New Roman"/>
                <w:sz w:val="20"/>
                <w:szCs w:val="20"/>
                <w:lang w:eastAsia="nl-BE"/>
              </w:rPr>
            </w:pPr>
          </w:p>
        </w:tc>
      </w:tr>
      <w:tr w:rsidR="001973DC" w:rsidRPr="001973DC" w14:paraId="44FB1EC6" w14:textId="77777777" w:rsidTr="001973DC">
        <w:trPr>
          <w:trHeight w:val="793"/>
        </w:trPr>
        <w:tc>
          <w:tcPr>
            <w:tcW w:w="29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9EC5C3" w14:textId="77777777" w:rsidR="001973DC" w:rsidRPr="001973DC" w:rsidRDefault="001973DC" w:rsidP="001973DC">
            <w:pPr>
              <w:spacing w:after="0" w:line="240" w:lineRule="auto"/>
              <w:jc w:val="center"/>
              <w:rPr>
                <w:rFonts w:ascii="Calibri" w:eastAsia="Times New Roman" w:hAnsi="Calibri" w:cs="Calibri"/>
                <w:b/>
                <w:bCs/>
                <w:color w:val="000000"/>
                <w:sz w:val="50"/>
                <w:szCs w:val="50"/>
                <w:lang w:eastAsia="nl-BE"/>
              </w:rPr>
            </w:pPr>
            <w:r w:rsidRPr="001973DC">
              <w:rPr>
                <w:rFonts w:ascii="Calibri" w:eastAsia="Times New Roman" w:hAnsi="Calibri" w:cs="Calibri"/>
                <w:b/>
                <w:bCs/>
                <w:color w:val="000000"/>
                <w:sz w:val="50"/>
                <w:szCs w:val="50"/>
                <w:lang w:eastAsia="nl-BE"/>
              </w:rPr>
              <w:t>D</w:t>
            </w:r>
          </w:p>
        </w:tc>
        <w:tc>
          <w:tcPr>
            <w:tcW w:w="29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159824" w14:textId="77777777" w:rsidR="001973DC" w:rsidRPr="001973DC" w:rsidRDefault="001973DC" w:rsidP="001973DC">
            <w:pPr>
              <w:spacing w:after="0" w:line="240" w:lineRule="auto"/>
              <w:jc w:val="center"/>
              <w:rPr>
                <w:rFonts w:ascii="Calibri" w:eastAsia="Times New Roman" w:hAnsi="Calibri" w:cs="Calibri"/>
                <w:b/>
                <w:bCs/>
                <w:color w:val="000000"/>
                <w:sz w:val="100"/>
                <w:szCs w:val="100"/>
                <w:lang w:eastAsia="nl-BE"/>
              </w:rPr>
            </w:pPr>
            <w:r w:rsidRPr="001973DC">
              <w:rPr>
                <w:rFonts w:ascii="Calibri" w:eastAsia="Times New Roman" w:hAnsi="Calibri" w:cs="Calibri"/>
                <w:b/>
                <w:bCs/>
                <w:color w:val="000000"/>
                <w:sz w:val="100"/>
                <w:szCs w:val="100"/>
                <w:lang w:eastAsia="nl-BE"/>
              </w:rPr>
              <w:t>X</w:t>
            </w:r>
          </w:p>
        </w:tc>
        <w:tc>
          <w:tcPr>
            <w:tcW w:w="29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7A6FCD" w14:textId="77777777" w:rsidR="001973DC" w:rsidRPr="001973DC" w:rsidRDefault="001973DC" w:rsidP="001973DC">
            <w:pPr>
              <w:spacing w:after="0" w:line="240" w:lineRule="auto"/>
              <w:jc w:val="center"/>
              <w:rPr>
                <w:rFonts w:ascii="Calibri" w:eastAsia="Times New Roman" w:hAnsi="Calibri" w:cs="Calibri"/>
                <w:b/>
                <w:bCs/>
                <w:color w:val="000000"/>
                <w:sz w:val="50"/>
                <w:szCs w:val="50"/>
                <w:lang w:eastAsia="nl-BE"/>
              </w:rPr>
            </w:pPr>
            <w:r w:rsidRPr="001973DC">
              <w:rPr>
                <w:rFonts w:ascii="Calibri" w:eastAsia="Times New Roman" w:hAnsi="Calibri" w:cs="Calibri"/>
                <w:b/>
                <w:bCs/>
                <w:color w:val="000000"/>
                <w:sz w:val="50"/>
                <w:szCs w:val="50"/>
                <w:lang w:eastAsia="nl-BE"/>
              </w:rPr>
              <w:t>B</w:t>
            </w:r>
          </w:p>
        </w:tc>
        <w:tc>
          <w:tcPr>
            <w:tcW w:w="452" w:type="dxa"/>
            <w:vAlign w:val="center"/>
            <w:hideMark/>
          </w:tcPr>
          <w:p w14:paraId="291FD355" w14:textId="77777777" w:rsidR="001973DC" w:rsidRPr="001973DC" w:rsidRDefault="001973DC" w:rsidP="001973DC">
            <w:pPr>
              <w:spacing w:after="0" w:line="240" w:lineRule="auto"/>
              <w:rPr>
                <w:rFonts w:ascii="Times New Roman" w:eastAsia="Times New Roman" w:hAnsi="Times New Roman" w:cs="Times New Roman"/>
                <w:sz w:val="20"/>
                <w:szCs w:val="20"/>
                <w:lang w:eastAsia="nl-BE"/>
              </w:rPr>
            </w:pPr>
          </w:p>
        </w:tc>
      </w:tr>
      <w:tr w:rsidR="001973DC" w:rsidRPr="001973DC" w14:paraId="195D47FE" w14:textId="77777777" w:rsidTr="001973DC">
        <w:trPr>
          <w:trHeight w:val="793"/>
        </w:trPr>
        <w:tc>
          <w:tcPr>
            <w:tcW w:w="2974" w:type="dxa"/>
            <w:vMerge/>
            <w:tcBorders>
              <w:top w:val="nil"/>
              <w:left w:val="single" w:sz="4" w:space="0" w:color="auto"/>
              <w:bottom w:val="single" w:sz="4" w:space="0" w:color="auto"/>
              <w:right w:val="single" w:sz="4" w:space="0" w:color="auto"/>
            </w:tcBorders>
            <w:vAlign w:val="center"/>
            <w:hideMark/>
          </w:tcPr>
          <w:p w14:paraId="70D862ED" w14:textId="77777777" w:rsidR="001973DC" w:rsidRPr="001973DC" w:rsidRDefault="001973DC" w:rsidP="001973DC">
            <w:pPr>
              <w:spacing w:after="0" w:line="240" w:lineRule="auto"/>
              <w:rPr>
                <w:rFonts w:ascii="Calibri" w:eastAsia="Times New Roman" w:hAnsi="Calibri" w:cs="Calibri"/>
                <w:b/>
                <w:bCs/>
                <w:color w:val="000000"/>
                <w:sz w:val="50"/>
                <w:szCs w:val="50"/>
                <w:lang w:eastAsia="nl-BE"/>
              </w:rPr>
            </w:pPr>
          </w:p>
        </w:tc>
        <w:tc>
          <w:tcPr>
            <w:tcW w:w="2974" w:type="dxa"/>
            <w:vMerge/>
            <w:tcBorders>
              <w:top w:val="nil"/>
              <w:left w:val="single" w:sz="4" w:space="0" w:color="auto"/>
              <w:bottom w:val="single" w:sz="4" w:space="0" w:color="auto"/>
              <w:right w:val="single" w:sz="4" w:space="0" w:color="auto"/>
            </w:tcBorders>
            <w:vAlign w:val="center"/>
            <w:hideMark/>
          </w:tcPr>
          <w:p w14:paraId="38580580" w14:textId="77777777" w:rsidR="001973DC" w:rsidRPr="001973DC" w:rsidRDefault="001973DC" w:rsidP="001973DC">
            <w:pPr>
              <w:spacing w:after="0" w:line="240" w:lineRule="auto"/>
              <w:rPr>
                <w:rFonts w:ascii="Calibri" w:eastAsia="Times New Roman" w:hAnsi="Calibri" w:cs="Calibri"/>
                <w:b/>
                <w:bCs/>
                <w:color w:val="000000"/>
                <w:sz w:val="50"/>
                <w:szCs w:val="50"/>
                <w:lang w:eastAsia="nl-BE"/>
              </w:rPr>
            </w:pPr>
          </w:p>
        </w:tc>
        <w:tc>
          <w:tcPr>
            <w:tcW w:w="2974" w:type="dxa"/>
            <w:vMerge/>
            <w:tcBorders>
              <w:top w:val="nil"/>
              <w:left w:val="single" w:sz="4" w:space="0" w:color="auto"/>
              <w:bottom w:val="single" w:sz="4" w:space="0" w:color="auto"/>
              <w:right w:val="single" w:sz="4" w:space="0" w:color="auto"/>
            </w:tcBorders>
            <w:vAlign w:val="center"/>
            <w:hideMark/>
          </w:tcPr>
          <w:p w14:paraId="23D7CC74" w14:textId="77777777" w:rsidR="001973DC" w:rsidRPr="001973DC" w:rsidRDefault="001973DC" w:rsidP="001973DC">
            <w:pPr>
              <w:spacing w:after="0" w:line="240" w:lineRule="auto"/>
              <w:rPr>
                <w:rFonts w:ascii="Calibri" w:eastAsia="Times New Roman" w:hAnsi="Calibri" w:cs="Calibri"/>
                <w:b/>
                <w:bCs/>
                <w:color w:val="000000"/>
                <w:sz w:val="50"/>
                <w:szCs w:val="50"/>
                <w:lang w:eastAsia="nl-BE"/>
              </w:rPr>
            </w:pPr>
          </w:p>
        </w:tc>
        <w:tc>
          <w:tcPr>
            <w:tcW w:w="452" w:type="dxa"/>
            <w:tcBorders>
              <w:top w:val="nil"/>
              <w:left w:val="nil"/>
              <w:bottom w:val="nil"/>
              <w:right w:val="nil"/>
            </w:tcBorders>
            <w:shd w:val="clear" w:color="auto" w:fill="auto"/>
            <w:noWrap/>
            <w:vAlign w:val="bottom"/>
            <w:hideMark/>
          </w:tcPr>
          <w:p w14:paraId="28CB4686" w14:textId="77777777" w:rsidR="001973DC" w:rsidRPr="001973DC" w:rsidRDefault="001973DC" w:rsidP="001973DC">
            <w:pPr>
              <w:spacing w:after="0" w:line="240" w:lineRule="auto"/>
              <w:jc w:val="center"/>
              <w:rPr>
                <w:rFonts w:ascii="Calibri" w:eastAsia="Times New Roman" w:hAnsi="Calibri" w:cs="Calibri"/>
                <w:b/>
                <w:bCs/>
                <w:color w:val="000000"/>
                <w:sz w:val="30"/>
                <w:szCs w:val="30"/>
                <w:lang w:eastAsia="nl-BE"/>
              </w:rPr>
            </w:pPr>
          </w:p>
        </w:tc>
      </w:tr>
      <w:tr w:rsidR="001973DC" w:rsidRPr="001973DC" w14:paraId="12AEABC6" w14:textId="77777777" w:rsidTr="001973DC">
        <w:trPr>
          <w:trHeight w:val="793"/>
        </w:trPr>
        <w:tc>
          <w:tcPr>
            <w:tcW w:w="2974" w:type="dxa"/>
            <w:vMerge/>
            <w:tcBorders>
              <w:top w:val="nil"/>
              <w:left w:val="single" w:sz="4" w:space="0" w:color="auto"/>
              <w:bottom w:val="single" w:sz="4" w:space="0" w:color="auto"/>
              <w:right w:val="single" w:sz="4" w:space="0" w:color="auto"/>
            </w:tcBorders>
            <w:vAlign w:val="center"/>
            <w:hideMark/>
          </w:tcPr>
          <w:p w14:paraId="2A9F8F6D" w14:textId="77777777" w:rsidR="001973DC" w:rsidRPr="001973DC" w:rsidRDefault="001973DC" w:rsidP="001973DC">
            <w:pPr>
              <w:spacing w:after="0" w:line="240" w:lineRule="auto"/>
              <w:rPr>
                <w:rFonts w:ascii="Calibri" w:eastAsia="Times New Roman" w:hAnsi="Calibri" w:cs="Calibri"/>
                <w:b/>
                <w:bCs/>
                <w:color w:val="000000"/>
                <w:sz w:val="50"/>
                <w:szCs w:val="50"/>
                <w:lang w:eastAsia="nl-BE"/>
              </w:rPr>
            </w:pPr>
          </w:p>
        </w:tc>
        <w:tc>
          <w:tcPr>
            <w:tcW w:w="2974" w:type="dxa"/>
            <w:vMerge/>
            <w:tcBorders>
              <w:top w:val="nil"/>
              <w:left w:val="single" w:sz="4" w:space="0" w:color="auto"/>
              <w:bottom w:val="single" w:sz="4" w:space="0" w:color="auto"/>
              <w:right w:val="single" w:sz="4" w:space="0" w:color="auto"/>
            </w:tcBorders>
            <w:vAlign w:val="center"/>
            <w:hideMark/>
          </w:tcPr>
          <w:p w14:paraId="464E0C42" w14:textId="77777777" w:rsidR="001973DC" w:rsidRPr="001973DC" w:rsidRDefault="001973DC" w:rsidP="001973DC">
            <w:pPr>
              <w:spacing w:after="0" w:line="240" w:lineRule="auto"/>
              <w:rPr>
                <w:rFonts w:ascii="Calibri" w:eastAsia="Times New Roman" w:hAnsi="Calibri" w:cs="Calibri"/>
                <w:b/>
                <w:bCs/>
                <w:color w:val="000000"/>
                <w:sz w:val="50"/>
                <w:szCs w:val="50"/>
                <w:lang w:eastAsia="nl-BE"/>
              </w:rPr>
            </w:pPr>
          </w:p>
        </w:tc>
        <w:tc>
          <w:tcPr>
            <w:tcW w:w="2974" w:type="dxa"/>
            <w:vMerge/>
            <w:tcBorders>
              <w:top w:val="nil"/>
              <w:left w:val="single" w:sz="4" w:space="0" w:color="auto"/>
              <w:bottom w:val="single" w:sz="4" w:space="0" w:color="auto"/>
              <w:right w:val="single" w:sz="4" w:space="0" w:color="auto"/>
            </w:tcBorders>
            <w:vAlign w:val="center"/>
            <w:hideMark/>
          </w:tcPr>
          <w:p w14:paraId="3B391AA4" w14:textId="77777777" w:rsidR="001973DC" w:rsidRPr="001973DC" w:rsidRDefault="001973DC" w:rsidP="001973DC">
            <w:pPr>
              <w:spacing w:after="0" w:line="240" w:lineRule="auto"/>
              <w:rPr>
                <w:rFonts w:ascii="Calibri" w:eastAsia="Times New Roman" w:hAnsi="Calibri" w:cs="Calibri"/>
                <w:b/>
                <w:bCs/>
                <w:color w:val="000000"/>
                <w:sz w:val="50"/>
                <w:szCs w:val="50"/>
                <w:lang w:eastAsia="nl-BE"/>
              </w:rPr>
            </w:pPr>
          </w:p>
        </w:tc>
        <w:tc>
          <w:tcPr>
            <w:tcW w:w="452" w:type="dxa"/>
            <w:tcBorders>
              <w:top w:val="nil"/>
              <w:left w:val="nil"/>
              <w:bottom w:val="nil"/>
              <w:right w:val="nil"/>
            </w:tcBorders>
            <w:shd w:val="clear" w:color="auto" w:fill="auto"/>
            <w:noWrap/>
            <w:vAlign w:val="bottom"/>
            <w:hideMark/>
          </w:tcPr>
          <w:p w14:paraId="18BFD72E" w14:textId="77777777" w:rsidR="001973DC" w:rsidRPr="001973DC" w:rsidRDefault="001973DC" w:rsidP="001973DC">
            <w:pPr>
              <w:spacing w:after="0" w:line="240" w:lineRule="auto"/>
              <w:rPr>
                <w:rFonts w:ascii="Times New Roman" w:eastAsia="Times New Roman" w:hAnsi="Times New Roman" w:cs="Times New Roman"/>
                <w:sz w:val="20"/>
                <w:szCs w:val="20"/>
                <w:lang w:eastAsia="nl-BE"/>
              </w:rPr>
            </w:pPr>
          </w:p>
        </w:tc>
      </w:tr>
      <w:tr w:rsidR="001973DC" w:rsidRPr="001973DC" w14:paraId="6FC61893" w14:textId="77777777" w:rsidTr="001973DC">
        <w:trPr>
          <w:trHeight w:val="793"/>
        </w:trPr>
        <w:tc>
          <w:tcPr>
            <w:tcW w:w="29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0076E9" w14:textId="77777777" w:rsidR="001973DC" w:rsidRPr="001973DC" w:rsidRDefault="001973DC" w:rsidP="001973DC">
            <w:pPr>
              <w:spacing w:after="0" w:line="240" w:lineRule="auto"/>
              <w:jc w:val="center"/>
              <w:rPr>
                <w:rFonts w:ascii="Calibri" w:eastAsia="Times New Roman" w:hAnsi="Calibri" w:cs="Calibri"/>
                <w:b/>
                <w:bCs/>
                <w:color w:val="000000"/>
                <w:sz w:val="50"/>
                <w:szCs w:val="50"/>
                <w:lang w:eastAsia="nl-BE"/>
              </w:rPr>
            </w:pPr>
            <w:r w:rsidRPr="001973DC">
              <w:rPr>
                <w:rFonts w:ascii="Calibri" w:eastAsia="Times New Roman" w:hAnsi="Calibri" w:cs="Calibri"/>
                <w:b/>
                <w:bCs/>
                <w:color w:val="000000"/>
                <w:sz w:val="50"/>
                <w:szCs w:val="50"/>
                <w:lang w:eastAsia="nl-BE"/>
              </w:rPr>
              <w:t>3</w:t>
            </w:r>
          </w:p>
        </w:tc>
        <w:tc>
          <w:tcPr>
            <w:tcW w:w="29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DEBA62" w14:textId="77777777" w:rsidR="001973DC" w:rsidRPr="001973DC" w:rsidRDefault="001973DC" w:rsidP="001973DC">
            <w:pPr>
              <w:spacing w:after="0" w:line="240" w:lineRule="auto"/>
              <w:jc w:val="center"/>
              <w:rPr>
                <w:rFonts w:ascii="Calibri" w:eastAsia="Times New Roman" w:hAnsi="Calibri" w:cs="Calibri"/>
                <w:b/>
                <w:bCs/>
                <w:color w:val="000000"/>
                <w:sz w:val="50"/>
                <w:szCs w:val="50"/>
                <w:lang w:eastAsia="nl-BE"/>
              </w:rPr>
            </w:pPr>
            <w:r w:rsidRPr="001973DC">
              <w:rPr>
                <w:rFonts w:ascii="Calibri" w:eastAsia="Times New Roman" w:hAnsi="Calibri" w:cs="Calibri"/>
                <w:b/>
                <w:bCs/>
                <w:color w:val="000000"/>
                <w:sz w:val="50"/>
                <w:szCs w:val="50"/>
                <w:lang w:eastAsia="nl-BE"/>
              </w:rPr>
              <w:t>C</w:t>
            </w:r>
          </w:p>
        </w:tc>
        <w:tc>
          <w:tcPr>
            <w:tcW w:w="29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A13776" w14:textId="77777777" w:rsidR="001973DC" w:rsidRPr="001973DC" w:rsidRDefault="001973DC" w:rsidP="001973DC">
            <w:pPr>
              <w:spacing w:after="0" w:line="240" w:lineRule="auto"/>
              <w:jc w:val="center"/>
              <w:rPr>
                <w:rFonts w:ascii="Calibri" w:eastAsia="Times New Roman" w:hAnsi="Calibri" w:cs="Calibri"/>
                <w:b/>
                <w:bCs/>
                <w:color w:val="000000"/>
                <w:sz w:val="50"/>
                <w:szCs w:val="50"/>
                <w:lang w:eastAsia="nl-BE"/>
              </w:rPr>
            </w:pPr>
            <w:r w:rsidRPr="001973DC">
              <w:rPr>
                <w:rFonts w:ascii="Calibri" w:eastAsia="Times New Roman" w:hAnsi="Calibri" w:cs="Calibri"/>
                <w:b/>
                <w:bCs/>
                <w:color w:val="000000"/>
                <w:sz w:val="50"/>
                <w:szCs w:val="50"/>
                <w:lang w:eastAsia="nl-BE"/>
              </w:rPr>
              <w:t>4</w:t>
            </w:r>
          </w:p>
        </w:tc>
        <w:tc>
          <w:tcPr>
            <w:tcW w:w="452" w:type="dxa"/>
            <w:vAlign w:val="center"/>
            <w:hideMark/>
          </w:tcPr>
          <w:p w14:paraId="18D99F6F" w14:textId="77777777" w:rsidR="001973DC" w:rsidRPr="001973DC" w:rsidRDefault="001973DC" w:rsidP="001973DC">
            <w:pPr>
              <w:spacing w:after="0" w:line="240" w:lineRule="auto"/>
              <w:rPr>
                <w:rFonts w:ascii="Times New Roman" w:eastAsia="Times New Roman" w:hAnsi="Times New Roman" w:cs="Times New Roman"/>
                <w:sz w:val="20"/>
                <w:szCs w:val="20"/>
                <w:lang w:eastAsia="nl-BE"/>
              </w:rPr>
            </w:pPr>
          </w:p>
        </w:tc>
      </w:tr>
      <w:tr w:rsidR="001973DC" w:rsidRPr="001973DC" w14:paraId="6466FE45" w14:textId="77777777" w:rsidTr="001973DC">
        <w:trPr>
          <w:trHeight w:val="793"/>
        </w:trPr>
        <w:tc>
          <w:tcPr>
            <w:tcW w:w="2974" w:type="dxa"/>
            <w:vMerge/>
            <w:tcBorders>
              <w:top w:val="nil"/>
              <w:left w:val="single" w:sz="4" w:space="0" w:color="auto"/>
              <w:bottom w:val="single" w:sz="4" w:space="0" w:color="auto"/>
              <w:right w:val="single" w:sz="4" w:space="0" w:color="auto"/>
            </w:tcBorders>
            <w:vAlign w:val="center"/>
            <w:hideMark/>
          </w:tcPr>
          <w:p w14:paraId="1DA9A289" w14:textId="77777777" w:rsidR="001973DC" w:rsidRPr="001973DC" w:rsidRDefault="001973DC" w:rsidP="001973DC">
            <w:pPr>
              <w:spacing w:after="0" w:line="240" w:lineRule="auto"/>
              <w:rPr>
                <w:rFonts w:ascii="Calibri" w:eastAsia="Times New Roman" w:hAnsi="Calibri" w:cs="Calibri"/>
                <w:b/>
                <w:bCs/>
                <w:color w:val="000000"/>
                <w:sz w:val="30"/>
                <w:szCs w:val="30"/>
                <w:lang w:eastAsia="nl-BE"/>
              </w:rPr>
            </w:pPr>
          </w:p>
        </w:tc>
        <w:tc>
          <w:tcPr>
            <w:tcW w:w="2974" w:type="dxa"/>
            <w:vMerge/>
            <w:tcBorders>
              <w:top w:val="nil"/>
              <w:left w:val="single" w:sz="4" w:space="0" w:color="auto"/>
              <w:bottom w:val="single" w:sz="4" w:space="0" w:color="auto"/>
              <w:right w:val="single" w:sz="4" w:space="0" w:color="auto"/>
            </w:tcBorders>
            <w:vAlign w:val="center"/>
            <w:hideMark/>
          </w:tcPr>
          <w:p w14:paraId="0FCD213D" w14:textId="77777777" w:rsidR="001973DC" w:rsidRPr="001973DC" w:rsidRDefault="001973DC" w:rsidP="001973DC">
            <w:pPr>
              <w:spacing w:after="0" w:line="240" w:lineRule="auto"/>
              <w:rPr>
                <w:rFonts w:ascii="Calibri" w:eastAsia="Times New Roman" w:hAnsi="Calibri" w:cs="Calibri"/>
                <w:b/>
                <w:bCs/>
                <w:color w:val="000000"/>
                <w:sz w:val="30"/>
                <w:szCs w:val="30"/>
                <w:lang w:eastAsia="nl-BE"/>
              </w:rPr>
            </w:pPr>
          </w:p>
        </w:tc>
        <w:tc>
          <w:tcPr>
            <w:tcW w:w="2974" w:type="dxa"/>
            <w:vMerge/>
            <w:tcBorders>
              <w:top w:val="nil"/>
              <w:left w:val="single" w:sz="4" w:space="0" w:color="auto"/>
              <w:bottom w:val="single" w:sz="4" w:space="0" w:color="auto"/>
              <w:right w:val="single" w:sz="4" w:space="0" w:color="auto"/>
            </w:tcBorders>
            <w:vAlign w:val="center"/>
            <w:hideMark/>
          </w:tcPr>
          <w:p w14:paraId="4B80CEDE" w14:textId="77777777" w:rsidR="001973DC" w:rsidRPr="001973DC" w:rsidRDefault="001973DC" w:rsidP="001973DC">
            <w:pPr>
              <w:spacing w:after="0" w:line="240" w:lineRule="auto"/>
              <w:rPr>
                <w:rFonts w:ascii="Calibri" w:eastAsia="Times New Roman" w:hAnsi="Calibri" w:cs="Calibri"/>
                <w:b/>
                <w:bCs/>
                <w:color w:val="000000"/>
                <w:sz w:val="30"/>
                <w:szCs w:val="30"/>
                <w:lang w:eastAsia="nl-BE"/>
              </w:rPr>
            </w:pPr>
          </w:p>
        </w:tc>
        <w:tc>
          <w:tcPr>
            <w:tcW w:w="452" w:type="dxa"/>
            <w:tcBorders>
              <w:top w:val="nil"/>
              <w:left w:val="nil"/>
              <w:bottom w:val="nil"/>
              <w:right w:val="nil"/>
            </w:tcBorders>
            <w:shd w:val="clear" w:color="auto" w:fill="auto"/>
            <w:noWrap/>
            <w:vAlign w:val="bottom"/>
            <w:hideMark/>
          </w:tcPr>
          <w:p w14:paraId="278CECD9" w14:textId="77777777" w:rsidR="001973DC" w:rsidRPr="001973DC" w:rsidRDefault="001973DC" w:rsidP="001973DC">
            <w:pPr>
              <w:spacing w:after="0" w:line="240" w:lineRule="auto"/>
              <w:jc w:val="center"/>
              <w:rPr>
                <w:rFonts w:ascii="Calibri" w:eastAsia="Times New Roman" w:hAnsi="Calibri" w:cs="Calibri"/>
                <w:b/>
                <w:bCs/>
                <w:color w:val="000000"/>
                <w:sz w:val="30"/>
                <w:szCs w:val="30"/>
                <w:lang w:eastAsia="nl-BE"/>
              </w:rPr>
            </w:pPr>
          </w:p>
        </w:tc>
      </w:tr>
      <w:tr w:rsidR="001973DC" w:rsidRPr="001973DC" w14:paraId="25E8E8B4" w14:textId="77777777" w:rsidTr="001973DC">
        <w:trPr>
          <w:trHeight w:val="793"/>
        </w:trPr>
        <w:tc>
          <w:tcPr>
            <w:tcW w:w="2974" w:type="dxa"/>
            <w:vMerge/>
            <w:tcBorders>
              <w:top w:val="nil"/>
              <w:left w:val="single" w:sz="4" w:space="0" w:color="auto"/>
              <w:bottom w:val="single" w:sz="4" w:space="0" w:color="auto"/>
              <w:right w:val="single" w:sz="4" w:space="0" w:color="auto"/>
            </w:tcBorders>
            <w:vAlign w:val="center"/>
            <w:hideMark/>
          </w:tcPr>
          <w:p w14:paraId="5E359B2B" w14:textId="77777777" w:rsidR="001973DC" w:rsidRPr="001973DC" w:rsidRDefault="001973DC" w:rsidP="001973DC">
            <w:pPr>
              <w:spacing w:after="0" w:line="240" w:lineRule="auto"/>
              <w:rPr>
                <w:rFonts w:ascii="Calibri" w:eastAsia="Times New Roman" w:hAnsi="Calibri" w:cs="Calibri"/>
                <w:b/>
                <w:bCs/>
                <w:color w:val="000000"/>
                <w:sz w:val="30"/>
                <w:szCs w:val="30"/>
                <w:lang w:eastAsia="nl-BE"/>
              </w:rPr>
            </w:pPr>
          </w:p>
        </w:tc>
        <w:tc>
          <w:tcPr>
            <w:tcW w:w="2974" w:type="dxa"/>
            <w:vMerge/>
            <w:tcBorders>
              <w:top w:val="nil"/>
              <w:left w:val="single" w:sz="4" w:space="0" w:color="auto"/>
              <w:bottom w:val="single" w:sz="4" w:space="0" w:color="auto"/>
              <w:right w:val="single" w:sz="4" w:space="0" w:color="auto"/>
            </w:tcBorders>
            <w:vAlign w:val="center"/>
            <w:hideMark/>
          </w:tcPr>
          <w:p w14:paraId="498EB55C" w14:textId="77777777" w:rsidR="001973DC" w:rsidRPr="001973DC" w:rsidRDefault="001973DC" w:rsidP="001973DC">
            <w:pPr>
              <w:spacing w:after="0" w:line="240" w:lineRule="auto"/>
              <w:rPr>
                <w:rFonts w:ascii="Calibri" w:eastAsia="Times New Roman" w:hAnsi="Calibri" w:cs="Calibri"/>
                <w:b/>
                <w:bCs/>
                <w:color w:val="000000"/>
                <w:sz w:val="30"/>
                <w:szCs w:val="30"/>
                <w:lang w:eastAsia="nl-BE"/>
              </w:rPr>
            </w:pPr>
          </w:p>
        </w:tc>
        <w:tc>
          <w:tcPr>
            <w:tcW w:w="2974" w:type="dxa"/>
            <w:vMerge/>
            <w:tcBorders>
              <w:top w:val="nil"/>
              <w:left w:val="single" w:sz="4" w:space="0" w:color="auto"/>
              <w:bottom w:val="single" w:sz="4" w:space="0" w:color="auto"/>
              <w:right w:val="single" w:sz="4" w:space="0" w:color="auto"/>
            </w:tcBorders>
            <w:vAlign w:val="center"/>
            <w:hideMark/>
          </w:tcPr>
          <w:p w14:paraId="02D0641D" w14:textId="77777777" w:rsidR="001973DC" w:rsidRPr="001973DC" w:rsidRDefault="001973DC" w:rsidP="001973DC">
            <w:pPr>
              <w:spacing w:after="0" w:line="240" w:lineRule="auto"/>
              <w:rPr>
                <w:rFonts w:ascii="Calibri" w:eastAsia="Times New Roman" w:hAnsi="Calibri" w:cs="Calibri"/>
                <w:b/>
                <w:bCs/>
                <w:color w:val="000000"/>
                <w:sz w:val="30"/>
                <w:szCs w:val="30"/>
                <w:lang w:eastAsia="nl-BE"/>
              </w:rPr>
            </w:pPr>
          </w:p>
        </w:tc>
        <w:tc>
          <w:tcPr>
            <w:tcW w:w="452" w:type="dxa"/>
            <w:tcBorders>
              <w:top w:val="nil"/>
              <w:left w:val="nil"/>
              <w:bottom w:val="nil"/>
              <w:right w:val="nil"/>
            </w:tcBorders>
            <w:shd w:val="clear" w:color="auto" w:fill="auto"/>
            <w:noWrap/>
            <w:vAlign w:val="bottom"/>
            <w:hideMark/>
          </w:tcPr>
          <w:p w14:paraId="0F9D7046" w14:textId="77777777" w:rsidR="001973DC" w:rsidRPr="001973DC" w:rsidRDefault="001973DC" w:rsidP="001973DC">
            <w:pPr>
              <w:spacing w:after="0" w:line="240" w:lineRule="auto"/>
              <w:rPr>
                <w:rFonts w:ascii="Times New Roman" w:eastAsia="Times New Roman" w:hAnsi="Times New Roman" w:cs="Times New Roman"/>
                <w:sz w:val="20"/>
                <w:szCs w:val="20"/>
                <w:lang w:eastAsia="nl-BE"/>
              </w:rPr>
            </w:pPr>
          </w:p>
        </w:tc>
      </w:tr>
    </w:tbl>
    <w:p w14:paraId="28081147" w14:textId="77777777" w:rsidR="001973DC" w:rsidRDefault="001973DC" w:rsidP="00250CC0">
      <w:pPr>
        <w:rPr>
          <w:rFonts w:ascii="Arial" w:hAnsi="Arial" w:cs="Arial"/>
          <w:b/>
          <w:bCs/>
          <w:sz w:val="28"/>
          <w:szCs w:val="28"/>
        </w:rPr>
      </w:pPr>
    </w:p>
    <w:p w14:paraId="7C07B51B" w14:textId="77777777" w:rsidR="001973DC" w:rsidRDefault="001973DC" w:rsidP="00250CC0">
      <w:pPr>
        <w:rPr>
          <w:rFonts w:ascii="Arial" w:hAnsi="Arial" w:cs="Arial"/>
          <w:b/>
          <w:bCs/>
          <w:sz w:val="28"/>
          <w:szCs w:val="28"/>
        </w:rPr>
      </w:pPr>
    </w:p>
    <w:p w14:paraId="13B234EA" w14:textId="77777777" w:rsidR="001973DC" w:rsidRDefault="001973DC" w:rsidP="00250CC0">
      <w:pPr>
        <w:rPr>
          <w:rFonts w:ascii="Arial" w:hAnsi="Arial" w:cs="Arial"/>
          <w:b/>
          <w:bCs/>
          <w:sz w:val="28"/>
          <w:szCs w:val="28"/>
        </w:rPr>
      </w:pPr>
    </w:p>
    <w:p w14:paraId="671B204D" w14:textId="77777777" w:rsidR="001973DC" w:rsidRDefault="001973DC" w:rsidP="00250CC0">
      <w:pPr>
        <w:rPr>
          <w:rFonts w:ascii="Arial" w:hAnsi="Arial" w:cs="Arial"/>
          <w:b/>
          <w:bCs/>
          <w:sz w:val="28"/>
          <w:szCs w:val="28"/>
        </w:rPr>
      </w:pPr>
    </w:p>
    <w:p w14:paraId="24E45FF7" w14:textId="7BBB9A4B" w:rsidR="002F5818" w:rsidRPr="002F5818" w:rsidRDefault="002F5818" w:rsidP="00250CC0">
      <w:pPr>
        <w:rPr>
          <w:rFonts w:ascii="Arial" w:hAnsi="Arial" w:cs="Arial"/>
          <w:b/>
          <w:bCs/>
          <w:sz w:val="28"/>
          <w:szCs w:val="28"/>
        </w:rPr>
      </w:pPr>
      <w:r w:rsidRPr="002F5818">
        <w:rPr>
          <w:rFonts w:ascii="Arial" w:hAnsi="Arial" w:cs="Arial"/>
          <w:b/>
          <w:bCs/>
          <w:sz w:val="28"/>
          <w:szCs w:val="28"/>
        </w:rPr>
        <w:lastRenderedPageBreak/>
        <w:t>Wat als de koe niet kakt</w:t>
      </w:r>
    </w:p>
    <w:p w14:paraId="045D97EC" w14:textId="77777777" w:rsidR="002F5818" w:rsidRDefault="002F5818" w:rsidP="00250CC0">
      <w:pPr>
        <w:rPr>
          <w:rFonts w:ascii="Arial" w:hAnsi="Arial" w:cs="Arial"/>
          <w:sz w:val="28"/>
          <w:szCs w:val="28"/>
        </w:rPr>
      </w:pPr>
      <w:r>
        <w:rPr>
          <w:rFonts w:ascii="Arial" w:hAnsi="Arial" w:cs="Arial"/>
          <w:sz w:val="28"/>
          <w:szCs w:val="28"/>
        </w:rPr>
        <w:t xml:space="preserve">Indien de koe tussen het startsignaal (10u00) en het eindsignaal (14u00) geen grote behoefte heeft gedaan zal de winnaar kortelings na het eindsignaal worden bepaald door lottrekking tussen alle deelnemende nummers. </w:t>
      </w:r>
    </w:p>
    <w:p w14:paraId="4035C0F7" w14:textId="5E1739C8" w:rsidR="002F5818" w:rsidRDefault="002F5818" w:rsidP="00250CC0">
      <w:pPr>
        <w:rPr>
          <w:rFonts w:ascii="Arial" w:hAnsi="Arial" w:cs="Arial"/>
          <w:sz w:val="28"/>
          <w:szCs w:val="28"/>
        </w:rPr>
      </w:pPr>
      <w:r>
        <w:rPr>
          <w:rFonts w:ascii="Arial" w:hAnsi="Arial" w:cs="Arial"/>
          <w:sz w:val="28"/>
          <w:szCs w:val="28"/>
        </w:rPr>
        <w:t>LET OP: enkel de aangrenzende vakken van het getrokken lotje winnen de daaraan gekoppelde prijzen.</w:t>
      </w:r>
    </w:p>
    <w:p w14:paraId="3C10A7B7" w14:textId="6CC4CC5D" w:rsidR="002F5818" w:rsidRPr="002F5818" w:rsidRDefault="002F5818" w:rsidP="00250CC0">
      <w:pPr>
        <w:rPr>
          <w:rFonts w:ascii="Arial" w:hAnsi="Arial" w:cs="Arial"/>
          <w:b/>
          <w:bCs/>
          <w:sz w:val="28"/>
          <w:szCs w:val="28"/>
        </w:rPr>
      </w:pPr>
      <w:r w:rsidRPr="002F5818">
        <w:rPr>
          <w:rFonts w:ascii="Arial" w:hAnsi="Arial" w:cs="Arial"/>
          <w:b/>
          <w:bCs/>
          <w:sz w:val="28"/>
          <w:szCs w:val="28"/>
        </w:rPr>
        <w:t>De regels</w:t>
      </w:r>
    </w:p>
    <w:p w14:paraId="3A39D9DC" w14:textId="77777777" w:rsidR="002F5818" w:rsidRDefault="002F5818" w:rsidP="00250CC0">
      <w:pPr>
        <w:rPr>
          <w:rFonts w:ascii="Arial" w:hAnsi="Arial" w:cs="Arial"/>
          <w:sz w:val="28"/>
          <w:szCs w:val="28"/>
        </w:rPr>
      </w:pPr>
      <w:r>
        <w:rPr>
          <w:rFonts w:ascii="Arial" w:hAnsi="Arial" w:cs="Arial"/>
          <w:sz w:val="28"/>
          <w:szCs w:val="28"/>
        </w:rPr>
        <w:t>De organisatie zal erop toezien dat alles eerlijk verloopt. Het is de deelnemers en toeschouwers ten strengst verboden om:</w:t>
      </w:r>
    </w:p>
    <w:p w14:paraId="7E6D720D" w14:textId="77777777" w:rsidR="002F5818" w:rsidRPr="002F5818" w:rsidRDefault="002F5818" w:rsidP="002F5818">
      <w:pPr>
        <w:pStyle w:val="Lijstalinea"/>
        <w:numPr>
          <w:ilvl w:val="0"/>
          <w:numId w:val="1"/>
        </w:numPr>
      </w:pPr>
      <w:r w:rsidRPr="002F5818">
        <w:rPr>
          <w:rFonts w:ascii="Arial" w:hAnsi="Arial" w:cs="Arial"/>
          <w:sz w:val="28"/>
          <w:szCs w:val="28"/>
        </w:rPr>
        <w:t>Het veld te betreden</w:t>
      </w:r>
    </w:p>
    <w:p w14:paraId="5AFE6B5F" w14:textId="77777777" w:rsidR="002F5818" w:rsidRPr="002F5818" w:rsidRDefault="002F5818" w:rsidP="002F5818">
      <w:pPr>
        <w:pStyle w:val="Lijstalinea"/>
        <w:numPr>
          <w:ilvl w:val="0"/>
          <w:numId w:val="1"/>
        </w:numPr>
      </w:pPr>
      <w:r w:rsidRPr="002F5818">
        <w:rPr>
          <w:rFonts w:ascii="Arial" w:hAnsi="Arial" w:cs="Arial"/>
          <w:sz w:val="28"/>
          <w:szCs w:val="28"/>
        </w:rPr>
        <w:t>Voorwerpen op het veld te plaatsen/gooien</w:t>
      </w:r>
    </w:p>
    <w:p w14:paraId="385D8570" w14:textId="77777777" w:rsidR="002F5818" w:rsidRPr="002F5818" w:rsidRDefault="002F5818" w:rsidP="002F5818">
      <w:pPr>
        <w:pStyle w:val="Lijstalinea"/>
        <w:numPr>
          <w:ilvl w:val="0"/>
          <w:numId w:val="1"/>
        </w:numPr>
      </w:pPr>
      <w:r w:rsidRPr="002F5818">
        <w:rPr>
          <w:rFonts w:ascii="Arial" w:hAnsi="Arial" w:cs="Arial"/>
          <w:sz w:val="28"/>
          <w:szCs w:val="28"/>
        </w:rPr>
        <w:t>De koe aan te raken</w:t>
      </w:r>
    </w:p>
    <w:p w14:paraId="23E3DA46" w14:textId="77777777" w:rsidR="002F5818" w:rsidRPr="002F5818" w:rsidRDefault="002F5818" w:rsidP="002F5818">
      <w:pPr>
        <w:pStyle w:val="Lijstalinea"/>
        <w:numPr>
          <w:ilvl w:val="0"/>
          <w:numId w:val="1"/>
        </w:numPr>
      </w:pPr>
      <w:r w:rsidRPr="002F5818">
        <w:rPr>
          <w:rFonts w:ascii="Arial" w:hAnsi="Arial" w:cs="Arial"/>
          <w:sz w:val="28"/>
          <w:szCs w:val="28"/>
        </w:rPr>
        <w:t>De koe op te jagen</w:t>
      </w:r>
    </w:p>
    <w:p w14:paraId="3DC0131B" w14:textId="77777777" w:rsidR="002F5818" w:rsidRPr="002F5818" w:rsidRDefault="002F5818" w:rsidP="002F5818">
      <w:pPr>
        <w:pStyle w:val="Lijstalinea"/>
        <w:numPr>
          <w:ilvl w:val="0"/>
          <w:numId w:val="1"/>
        </w:numPr>
      </w:pPr>
      <w:r w:rsidRPr="002F5818">
        <w:rPr>
          <w:rFonts w:ascii="Arial" w:hAnsi="Arial" w:cs="Arial"/>
          <w:sz w:val="28"/>
          <w:szCs w:val="28"/>
        </w:rPr>
        <w:t>De koe te voederen</w:t>
      </w:r>
    </w:p>
    <w:p w14:paraId="7FDE8F92" w14:textId="4DD4DC48" w:rsidR="002F5818" w:rsidRPr="002F5818" w:rsidRDefault="002F5818" w:rsidP="002F5818">
      <w:pPr>
        <w:pStyle w:val="Lijstalinea"/>
        <w:numPr>
          <w:ilvl w:val="0"/>
          <w:numId w:val="1"/>
        </w:numPr>
      </w:pPr>
      <w:r w:rsidRPr="002F5818">
        <w:rPr>
          <w:rFonts w:ascii="Arial" w:hAnsi="Arial" w:cs="Arial"/>
          <w:sz w:val="28"/>
          <w:szCs w:val="28"/>
        </w:rPr>
        <w:t>De gedragingen van de koe op welke manier dan ook beïnvloeden</w:t>
      </w:r>
    </w:p>
    <w:p w14:paraId="3ED4CBB9" w14:textId="64F3332B" w:rsidR="002F5818" w:rsidRPr="002F5818" w:rsidRDefault="002F5818" w:rsidP="002F5818">
      <w:pPr>
        <w:rPr>
          <w:rFonts w:ascii="Arial" w:hAnsi="Arial" w:cs="Arial"/>
          <w:b/>
          <w:bCs/>
          <w:sz w:val="28"/>
          <w:szCs w:val="28"/>
        </w:rPr>
      </w:pPr>
      <w:r w:rsidRPr="002F5818">
        <w:rPr>
          <w:rFonts w:ascii="Arial" w:hAnsi="Arial" w:cs="Arial"/>
          <w:b/>
          <w:bCs/>
          <w:sz w:val="28"/>
          <w:szCs w:val="28"/>
        </w:rPr>
        <w:t>Extra info</w:t>
      </w:r>
    </w:p>
    <w:p w14:paraId="7A1385F4" w14:textId="7733E06C" w:rsidR="002F5818" w:rsidRDefault="002F5818" w:rsidP="002F5818">
      <w:pPr>
        <w:rPr>
          <w:rFonts w:ascii="Arial" w:hAnsi="Arial" w:cs="Arial"/>
          <w:sz w:val="28"/>
          <w:szCs w:val="28"/>
        </w:rPr>
      </w:pPr>
      <w:r>
        <w:rPr>
          <w:rFonts w:ascii="Arial" w:hAnsi="Arial" w:cs="Arial"/>
          <w:sz w:val="28"/>
          <w:szCs w:val="28"/>
        </w:rPr>
        <w:t xml:space="preserve">De winnaars worden telefonisch verwittigd door de organisatie. U dient dus ten alle tijden het desbetreffende winnende lotje goed bij te houden. De organisatie behoudt zich het recht toe personen die de wedstrijd beïnvloeden te verwijderen en hun eventuele aangekochte kavels terug in beslag te nemen, zonder teruggave van het inschrijvingsgeld. Indien deze situatie zich voordoet en het in beslag genomen kavel tot de winnende kavels behoort, wordt het bijhorende prijzengeld door lottrekking aan een andere kaveleigenaar toegekend. Er wordt geen briefwisseling gevoerd met betrekking tot de wedstrijd. </w:t>
      </w:r>
      <w:r w:rsidR="00B82811">
        <w:rPr>
          <w:rFonts w:ascii="Arial" w:hAnsi="Arial" w:cs="Arial"/>
          <w:sz w:val="28"/>
          <w:szCs w:val="28"/>
        </w:rPr>
        <w:t xml:space="preserve">De organisatie </w:t>
      </w:r>
      <w:r>
        <w:rPr>
          <w:rFonts w:ascii="Arial" w:hAnsi="Arial" w:cs="Arial"/>
          <w:sz w:val="28"/>
          <w:szCs w:val="28"/>
        </w:rPr>
        <w:t xml:space="preserve"> treft </w:t>
      </w:r>
      <w:r w:rsidR="00B82811">
        <w:rPr>
          <w:rFonts w:ascii="Arial" w:hAnsi="Arial" w:cs="Arial"/>
          <w:sz w:val="28"/>
          <w:szCs w:val="28"/>
        </w:rPr>
        <w:t>geen</w:t>
      </w:r>
      <w:r>
        <w:rPr>
          <w:rFonts w:ascii="Arial" w:hAnsi="Arial" w:cs="Arial"/>
          <w:sz w:val="28"/>
          <w:szCs w:val="28"/>
        </w:rPr>
        <w:t xml:space="preserve"> verantwoordelijkheid in geval van ongevallen.</w:t>
      </w:r>
    </w:p>
    <w:p w14:paraId="1C358F24" w14:textId="4DC10DF3" w:rsidR="00B82811" w:rsidRDefault="00B82811" w:rsidP="002F5818">
      <w:pPr>
        <w:rPr>
          <w:rFonts w:ascii="Arial" w:hAnsi="Arial" w:cs="Arial"/>
          <w:sz w:val="28"/>
          <w:szCs w:val="28"/>
        </w:rPr>
      </w:pPr>
    </w:p>
    <w:p w14:paraId="02411420" w14:textId="482EA428" w:rsidR="00B82811" w:rsidRPr="00B82811" w:rsidRDefault="00B82811" w:rsidP="00B82811">
      <w:pPr>
        <w:jc w:val="center"/>
        <w:rPr>
          <w:b/>
          <w:bCs/>
        </w:rPr>
      </w:pPr>
      <w:r w:rsidRPr="00B82811">
        <w:rPr>
          <w:rFonts w:ascii="Arial" w:hAnsi="Arial" w:cs="Arial"/>
          <w:b/>
          <w:bCs/>
          <w:sz w:val="28"/>
          <w:szCs w:val="28"/>
        </w:rPr>
        <w:t>We danken u voor uw steun en deelname en wensen u veel succes.</w:t>
      </w:r>
    </w:p>
    <w:sectPr w:rsidR="00B82811" w:rsidRPr="00B82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245"/>
    <w:multiLevelType w:val="hybridMultilevel"/>
    <w:tmpl w:val="1330A060"/>
    <w:lvl w:ilvl="0" w:tplc="7164690A">
      <w:numFmt w:val="bullet"/>
      <w:lvlText w:val="-"/>
      <w:lvlJc w:val="left"/>
      <w:pPr>
        <w:ind w:left="720" w:hanging="360"/>
      </w:pPr>
      <w:rPr>
        <w:rFonts w:ascii="Arial" w:eastAsiaTheme="minorHAnsi" w:hAnsi="Arial" w:cs="Arial" w:hint="default"/>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C0"/>
    <w:rsid w:val="001973DC"/>
    <w:rsid w:val="00250CC0"/>
    <w:rsid w:val="002825AD"/>
    <w:rsid w:val="002F5818"/>
    <w:rsid w:val="00492469"/>
    <w:rsid w:val="00624988"/>
    <w:rsid w:val="00A40ADA"/>
    <w:rsid w:val="00A54B4E"/>
    <w:rsid w:val="00B828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F444"/>
  <w15:chartTrackingRefBased/>
  <w15:docId w15:val="{DCD5BFE8-4BCB-437D-B83E-8DD41EA0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5818"/>
    <w:pPr>
      <w:ind w:left="720"/>
      <w:contextualSpacing/>
    </w:pPr>
  </w:style>
  <w:style w:type="table" w:styleId="Tabelraster">
    <w:name w:val="Table Grid"/>
    <w:basedOn w:val="Standaardtabel"/>
    <w:uiPriority w:val="39"/>
    <w:rsid w:val="00197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1973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1973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2">
    <w:name w:val="Plain Table 2"/>
    <w:basedOn w:val="Standaardtabel"/>
    <w:uiPriority w:val="42"/>
    <w:rsid w:val="001973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727588">
      <w:bodyDiv w:val="1"/>
      <w:marLeft w:val="0"/>
      <w:marRight w:val="0"/>
      <w:marTop w:val="0"/>
      <w:marBottom w:val="0"/>
      <w:divBdr>
        <w:top w:val="none" w:sz="0" w:space="0" w:color="auto"/>
        <w:left w:val="none" w:sz="0" w:space="0" w:color="auto"/>
        <w:bottom w:val="none" w:sz="0" w:space="0" w:color="auto"/>
        <w:right w:val="none" w:sz="0" w:space="0" w:color="auto"/>
      </w:divBdr>
    </w:div>
    <w:div w:id="205169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3280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Franssen</dc:creator>
  <cp:keywords/>
  <dc:description/>
  <cp:lastModifiedBy>Tim Franssen</cp:lastModifiedBy>
  <cp:revision>2</cp:revision>
  <dcterms:created xsi:type="dcterms:W3CDTF">2021-04-21T13:27:00Z</dcterms:created>
  <dcterms:modified xsi:type="dcterms:W3CDTF">2021-04-21T13:27:00Z</dcterms:modified>
</cp:coreProperties>
</file>